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F9" w:rsidRPr="00C36EF9" w:rsidRDefault="00C36EF9" w:rsidP="00C36EF9">
      <w:pPr>
        <w:keepNext/>
        <w:spacing w:after="0" w:line="240" w:lineRule="auto"/>
        <w:ind w:left="-90" w:right="-1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                                                                                Благовещенский поселковый Совет депутатов</w:t>
      </w:r>
    </w:p>
    <w:p w:rsidR="00C36EF9" w:rsidRPr="00C36EF9" w:rsidRDefault="00C36EF9" w:rsidP="00C36EF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EF9">
        <w:rPr>
          <w:rFonts w:ascii="Times New Roman" w:eastAsia="Calibri" w:hAnsi="Times New Roman" w:cs="Times New Roman"/>
          <w:b/>
          <w:sz w:val="24"/>
          <w:szCs w:val="24"/>
        </w:rPr>
        <w:t>Благовещенского района Алтайского края</w:t>
      </w:r>
    </w:p>
    <w:p w:rsidR="00C36EF9" w:rsidRPr="00C36EF9" w:rsidRDefault="00C36EF9" w:rsidP="00C36EF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EF9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</w:t>
      </w:r>
    </w:p>
    <w:p w:rsidR="00C36EF9" w:rsidRPr="00C36EF9" w:rsidRDefault="00C36EF9" w:rsidP="00C36EF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36EF9">
        <w:rPr>
          <w:rFonts w:ascii="Times New Roman" w:eastAsia="Calibri" w:hAnsi="Times New Roman" w:cs="Times New Roman"/>
          <w:sz w:val="24"/>
          <w:szCs w:val="24"/>
        </w:rPr>
        <w:t xml:space="preserve">     26.12.2023                                                                                                №  38</w:t>
      </w:r>
    </w:p>
    <w:p w:rsidR="00C36EF9" w:rsidRPr="00C36EF9" w:rsidRDefault="00C36EF9" w:rsidP="00C36EF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6EF9">
        <w:rPr>
          <w:rFonts w:ascii="Times New Roman" w:eastAsia="Calibri" w:hAnsi="Times New Roman" w:cs="Times New Roman"/>
          <w:sz w:val="24"/>
          <w:szCs w:val="24"/>
        </w:rPr>
        <w:t>р. п. Благовещенка</w:t>
      </w:r>
    </w:p>
    <w:p w:rsidR="00C36EF9" w:rsidRPr="00C36EF9" w:rsidRDefault="00C36EF9" w:rsidP="00C36EF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EF9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Благовещенского поселкового Совета депутатов от 16.05.2013 № 26 «Об утверждении </w:t>
      </w:r>
      <w:proofErr w:type="gramStart"/>
      <w:r w:rsidRPr="00C36EF9">
        <w:rPr>
          <w:rFonts w:ascii="Times New Roman" w:eastAsia="Calibri" w:hAnsi="Times New Roman" w:cs="Times New Roman"/>
          <w:b/>
          <w:sz w:val="24"/>
          <w:szCs w:val="24"/>
        </w:rPr>
        <w:t>Регламента Благовещенского поселкового Совета депутатов Благовещенского района Алтайского края</w:t>
      </w:r>
      <w:proofErr w:type="gramEnd"/>
      <w:r w:rsidRPr="00C36EF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C36EF9" w:rsidRPr="00C36EF9" w:rsidRDefault="00C36EF9" w:rsidP="00C36EF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EF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C36EF9">
        <w:rPr>
          <w:rFonts w:ascii="Times New Roman" w:eastAsia="Calibri" w:hAnsi="Times New Roman" w:cs="Times New Roman"/>
          <w:sz w:val="24"/>
          <w:szCs w:val="24"/>
        </w:rPr>
        <w:t>Заслушав и обсудив Протест на решение Благовещенского поселкового Совета депутатов от 16.05.2013 № 26 «Об утверждении Регламента Благовещенского поселкового Совета депутатов Благовещенского района Алтайского края», внесенный  Благовещенским межрайонным  прокурором, руководствуясь Федеральным законом от 12.07.2002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Благовещенский поссовет Благовещенского района Алтайского края, Благовещенский поселковый Совет</w:t>
      </w:r>
      <w:proofErr w:type="gramEnd"/>
      <w:r w:rsidRPr="00C36EF9">
        <w:rPr>
          <w:rFonts w:ascii="Times New Roman" w:eastAsia="Calibri" w:hAnsi="Times New Roman" w:cs="Times New Roman"/>
          <w:sz w:val="24"/>
          <w:szCs w:val="24"/>
        </w:rPr>
        <w:t xml:space="preserve"> депутатов </w:t>
      </w:r>
    </w:p>
    <w:p w:rsidR="00C36EF9" w:rsidRPr="00C36EF9" w:rsidRDefault="00C36EF9" w:rsidP="00C36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EF9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C36EF9" w:rsidRPr="00C36EF9" w:rsidRDefault="00C36EF9" w:rsidP="00C36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EF9">
        <w:rPr>
          <w:rFonts w:ascii="Times New Roman" w:eastAsia="Calibri" w:hAnsi="Times New Roman" w:cs="Times New Roman"/>
          <w:sz w:val="24"/>
          <w:szCs w:val="24"/>
        </w:rPr>
        <w:t>1.  Протест на решение Благовещенского поселкового Совета депутатов от 16.05.2013 № 26 «Об утверждении Регламента Благовещенского поселкового Совета депутатов Благовещенского района Алтайского края» (далее-Регламент) удовлетворить  полностью.</w:t>
      </w:r>
    </w:p>
    <w:p w:rsidR="00C36EF9" w:rsidRPr="00C36EF9" w:rsidRDefault="00C36EF9" w:rsidP="00C36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EF9">
        <w:rPr>
          <w:rFonts w:ascii="Times New Roman" w:eastAsia="Calibri" w:hAnsi="Times New Roman" w:cs="Times New Roman"/>
          <w:sz w:val="24"/>
          <w:szCs w:val="24"/>
        </w:rPr>
        <w:t xml:space="preserve">2. Принять решение о внесении изменений в решение Благовещенского поселкового Совета депутатов от 16.05.2013 № 26 «Об утверждении </w:t>
      </w:r>
      <w:proofErr w:type="gramStart"/>
      <w:r w:rsidRPr="00C36EF9">
        <w:rPr>
          <w:rFonts w:ascii="Times New Roman" w:eastAsia="Calibri" w:hAnsi="Times New Roman" w:cs="Times New Roman"/>
          <w:sz w:val="24"/>
          <w:szCs w:val="24"/>
        </w:rPr>
        <w:t>Регламента Благовещенского поселкового Совета депутатов Благовещенского района Алтайского края</w:t>
      </w:r>
      <w:proofErr w:type="gramEnd"/>
      <w:r w:rsidRPr="00C36EF9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C36EF9" w:rsidRPr="00C36EF9" w:rsidRDefault="00C36EF9" w:rsidP="00C36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EF9">
        <w:rPr>
          <w:rFonts w:ascii="Times New Roman" w:eastAsia="Calibri" w:hAnsi="Times New Roman" w:cs="Times New Roman"/>
          <w:sz w:val="24"/>
          <w:szCs w:val="24"/>
        </w:rPr>
        <w:t>3. Внести в решение Благовещенского поселкового Совета депутатов от 16.05.2013 № 26 «Об утверждении Регламента Благовещенского поселкового Совета депутатов Благовещенского района Алтайского края» следующие изменения:</w:t>
      </w:r>
    </w:p>
    <w:p w:rsidR="00C36EF9" w:rsidRPr="00C36EF9" w:rsidRDefault="00C36EF9" w:rsidP="00C36E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EF9">
        <w:rPr>
          <w:rFonts w:ascii="Times New Roman" w:eastAsia="Calibri" w:hAnsi="Times New Roman" w:cs="Times New Roman"/>
          <w:sz w:val="24"/>
          <w:szCs w:val="24"/>
        </w:rPr>
        <w:t xml:space="preserve">3.1. Пункт 14 статьи 15 Регламента изложить в следующей редакции: «Признание полномочий депутатов и правомочности Совета депутатов осуществляется после сообщения председателя соответствующей избирательной комиссии о результатах выборов депутатов Совета депутатов и доклада мандатной комиссии о результатах проверки полномочий депутатов и правомочности Совета депутатов». </w:t>
      </w:r>
    </w:p>
    <w:p w:rsidR="00C36EF9" w:rsidRPr="00C36EF9" w:rsidRDefault="00C36EF9" w:rsidP="00C36E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EF9">
        <w:rPr>
          <w:rFonts w:ascii="Times New Roman" w:eastAsia="Calibri" w:hAnsi="Times New Roman" w:cs="Times New Roman"/>
          <w:sz w:val="24"/>
          <w:szCs w:val="24"/>
        </w:rPr>
        <w:t>3.2. Статью 30 Регламента «Формирование избирательной комиссии»- исключить.</w:t>
      </w:r>
    </w:p>
    <w:p w:rsidR="00C36EF9" w:rsidRPr="00C36EF9" w:rsidRDefault="00C36EF9" w:rsidP="00C36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EF9">
        <w:rPr>
          <w:rFonts w:ascii="Times New Roman" w:eastAsia="Calibri" w:hAnsi="Times New Roman" w:cs="Times New Roman"/>
          <w:sz w:val="24"/>
          <w:szCs w:val="24"/>
        </w:rPr>
        <w:t xml:space="preserve">4. Опубликовать настоящее решение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 </w:t>
      </w:r>
    </w:p>
    <w:p w:rsidR="00C36EF9" w:rsidRPr="00C36EF9" w:rsidRDefault="00C36EF9" w:rsidP="00C36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EF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C36EF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36EF9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постоянную  комиссию депутатов по вопросам  законности,  правопорядка и местного самоуправления (Н. В. Мороз).</w:t>
      </w:r>
    </w:p>
    <w:p w:rsidR="00C36EF9" w:rsidRPr="00C36EF9" w:rsidRDefault="00C36EF9" w:rsidP="00C3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поссовета </w:t>
      </w:r>
      <w:r w:rsidRPr="00C36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E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6DF072" wp14:editId="72AE3CB2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6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E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С.Н. Изотов</w:t>
      </w:r>
    </w:p>
    <w:p w:rsidR="000A4140" w:rsidRDefault="000A4140">
      <w:bookmarkStart w:id="0" w:name="_GoBack"/>
      <w:bookmarkEnd w:id="0"/>
    </w:p>
    <w:sectPr w:rsidR="000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F9"/>
    <w:rsid w:val="000A4140"/>
    <w:rsid w:val="00C3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2024-07-02T09:24:00Z</dcterms:created>
  <dcterms:modified xsi:type="dcterms:W3CDTF">2024-07-02T09:25:00Z</dcterms:modified>
</cp:coreProperties>
</file>